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F7D02" w14:textId="77777777" w:rsidR="00D76959" w:rsidRDefault="00271217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HEIDENHAIN auf der SPS </w:t>
      </w:r>
      <w:r w:rsidR="00707C53">
        <w:rPr>
          <w:rFonts w:cs="Adobe Arabic"/>
          <w:b/>
          <w:sz w:val="24"/>
        </w:rPr>
        <w:t>2019</w:t>
      </w:r>
      <w:r>
        <w:rPr>
          <w:rFonts w:cs="Adobe Arabic"/>
          <w:b/>
          <w:sz w:val="24"/>
        </w:rPr>
        <w:t xml:space="preserve">: </w:t>
      </w:r>
    </w:p>
    <w:p w14:paraId="02AB8FD5" w14:textId="77777777" w:rsidR="00AB4C7B" w:rsidRPr="003D4CB9" w:rsidRDefault="00133781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Skalierbare Messgeräte für die a</w:t>
      </w:r>
      <w:r w:rsidR="00707C53">
        <w:rPr>
          <w:rFonts w:cs="Adobe Arabic"/>
          <w:b/>
          <w:sz w:val="24"/>
        </w:rPr>
        <w:t>pplikations</w:t>
      </w:r>
      <w:r w:rsidR="004A0576">
        <w:rPr>
          <w:rFonts w:cs="Adobe Arabic"/>
          <w:b/>
          <w:sz w:val="24"/>
        </w:rPr>
        <w:t>spezifische</w:t>
      </w:r>
      <w:r w:rsidR="00707C53">
        <w:rPr>
          <w:rFonts w:cs="Adobe Arabic"/>
          <w:b/>
          <w:sz w:val="24"/>
        </w:rPr>
        <w:t xml:space="preserve"> Antriebssteuerung </w:t>
      </w:r>
    </w:p>
    <w:p w14:paraId="0AB98EE6" w14:textId="77777777" w:rsidR="00B6511B" w:rsidRDefault="00B6511B" w:rsidP="003D4CB9">
      <w:pPr>
        <w:spacing w:line="276" w:lineRule="auto"/>
        <w:ind w:right="-94"/>
        <w:rPr>
          <w:rFonts w:cs="Adobe Arabic"/>
        </w:rPr>
      </w:pPr>
    </w:p>
    <w:p w14:paraId="0BABC558" w14:textId="77777777" w:rsidR="006B3D39" w:rsidRPr="00F60FF8" w:rsidRDefault="00707C53" w:rsidP="003D4CB9">
      <w:pPr>
        <w:spacing w:line="276" w:lineRule="auto"/>
        <w:ind w:right="-94"/>
        <w:rPr>
          <w:rFonts w:cs="Adobe Arabic"/>
        </w:rPr>
      </w:pPr>
      <w:r>
        <w:rPr>
          <w:rFonts w:cs="Adobe Arabic"/>
          <w:i/>
        </w:rPr>
        <w:t>Ein Motor – viele Möglichkeiten</w:t>
      </w:r>
      <w:r w:rsidR="00235877">
        <w:rPr>
          <w:rFonts w:cs="Adobe Arabic"/>
          <w:i/>
        </w:rPr>
        <w:t>:</w:t>
      </w:r>
      <w:r w:rsidR="002C6040">
        <w:rPr>
          <w:rFonts w:cs="Adobe Arabic"/>
          <w:i/>
        </w:rPr>
        <w:t xml:space="preserve"> </w:t>
      </w:r>
      <w:r>
        <w:rPr>
          <w:rFonts w:cs="Adobe Arabic"/>
          <w:i/>
        </w:rPr>
        <w:t>Mit Messgeräten von HEIDENHAIN</w:t>
      </w:r>
      <w:r w:rsidR="0028169C">
        <w:rPr>
          <w:rFonts w:cs="Adobe Arabic"/>
          <w:i/>
        </w:rPr>
        <w:t xml:space="preserve">, AMO und RENCO kann ein Antrieb einfach an die unterschiedlichsten Applikationen angepasst werden. Denn kompatible mechanische und elektronische Schnittstellen </w:t>
      </w:r>
      <w:r w:rsidR="00400006">
        <w:rPr>
          <w:rFonts w:cs="Adobe Arabic"/>
          <w:i/>
        </w:rPr>
        <w:t>ermöglichen</w:t>
      </w:r>
      <w:r w:rsidR="0028169C">
        <w:rPr>
          <w:rFonts w:cs="Adobe Arabic"/>
          <w:i/>
        </w:rPr>
        <w:t xml:space="preserve"> eine problemlose </w:t>
      </w:r>
      <w:r w:rsidR="004A0576">
        <w:rPr>
          <w:rFonts w:cs="Adobe Arabic"/>
          <w:i/>
        </w:rPr>
        <w:t>Konnektivität</w:t>
      </w:r>
      <w:r w:rsidR="0028169C">
        <w:rPr>
          <w:rFonts w:cs="Adobe Arabic"/>
          <w:i/>
        </w:rPr>
        <w:t xml:space="preserve">, während die Variantenvielfalt den Einsatz verschiedener Messgeräte </w:t>
      </w:r>
      <w:r w:rsidR="00235877">
        <w:rPr>
          <w:rFonts w:cs="Adobe Arabic"/>
          <w:i/>
        </w:rPr>
        <w:t>an</w:t>
      </w:r>
      <w:r w:rsidR="0028169C">
        <w:rPr>
          <w:rFonts w:cs="Adobe Arabic"/>
          <w:i/>
        </w:rPr>
        <w:t xml:space="preserve"> einem Motor zulässt. So kann der </w:t>
      </w:r>
      <w:r w:rsidR="00400006">
        <w:rPr>
          <w:rFonts w:cs="Adobe Arabic"/>
          <w:i/>
        </w:rPr>
        <w:t xml:space="preserve">Maschinen- und </w:t>
      </w:r>
      <w:r w:rsidR="0028169C">
        <w:rPr>
          <w:rFonts w:cs="Adobe Arabic"/>
          <w:i/>
        </w:rPr>
        <w:t xml:space="preserve">Anlagenbauer seine Antriebslösungen standardisieren und über die Messtechnik für die jeweilige Applikation optimieren. </w:t>
      </w:r>
    </w:p>
    <w:p w14:paraId="57BE8122" w14:textId="77777777" w:rsidR="00683D76" w:rsidRPr="00E10E8E" w:rsidRDefault="00683D76" w:rsidP="00E10E8E">
      <w:pPr>
        <w:spacing w:line="276" w:lineRule="auto"/>
        <w:rPr>
          <w:rFonts w:cs="Adobe Arabic"/>
        </w:rPr>
      </w:pPr>
    </w:p>
    <w:p w14:paraId="426CE92E" w14:textId="77777777" w:rsidR="00C05E2E" w:rsidRDefault="00C05E2E" w:rsidP="00C05E2E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Für jede</w:t>
      </w:r>
      <w:r w:rsidR="00AC09E6">
        <w:rPr>
          <w:rFonts w:cs="Adobe Arabic"/>
          <w:b/>
        </w:rPr>
        <w:t xml:space="preserve">n Antrieb </w:t>
      </w:r>
      <w:r w:rsidR="00235877">
        <w:rPr>
          <w:rFonts w:cs="Adobe Arabic"/>
          <w:b/>
        </w:rPr>
        <w:t xml:space="preserve">die passende </w:t>
      </w:r>
      <w:r>
        <w:rPr>
          <w:rFonts w:cs="Adobe Arabic"/>
          <w:b/>
        </w:rPr>
        <w:t xml:space="preserve">Messgerätelösung </w:t>
      </w:r>
    </w:p>
    <w:p w14:paraId="673A7395" w14:textId="77777777" w:rsidR="00AC09E6" w:rsidRDefault="00AC09E6" w:rsidP="00235877">
      <w:pPr>
        <w:spacing w:line="276" w:lineRule="auto"/>
      </w:pPr>
      <w:r>
        <w:t xml:space="preserve">Vielfalt ermöglicht Standardisierungen. Das zeigen </w:t>
      </w:r>
      <w:r w:rsidR="00F029D8">
        <w:t xml:space="preserve">auf der SPS 2019 </w:t>
      </w:r>
      <w:r>
        <w:t xml:space="preserve">Drehgeber und Winkelmessgeräte </w:t>
      </w:r>
      <w:r w:rsidR="00133781">
        <w:t xml:space="preserve">von HEIDENHAIN, AMO und RENCO </w:t>
      </w:r>
      <w:r>
        <w:t xml:space="preserve">für die Antriebssteuerung. Denn durch die große Variantenvielfalt der Messgeräte haben Motorenhersteller sowie Maschinen- und Anlagenbauer unvergleichliche Möglichkeiten, ihre Antriebe über die Messtechnik an verschiedenste Applikationen anzupassen. </w:t>
      </w:r>
    </w:p>
    <w:p w14:paraId="48710E38" w14:textId="77777777" w:rsidR="00723F3B" w:rsidRDefault="00AC09E6" w:rsidP="002B1CC0">
      <w:pPr>
        <w:spacing w:line="276" w:lineRule="auto"/>
      </w:pPr>
      <w:r>
        <w:t>So stehen</w:t>
      </w:r>
      <w:r w:rsidR="002B1CC0">
        <w:t xml:space="preserve"> beispielsweise</w:t>
      </w:r>
      <w:r>
        <w:t xml:space="preserve"> für die Standard</w:t>
      </w:r>
      <w:r w:rsidR="00133781">
        <w:t xml:space="preserve">bauformen </w:t>
      </w:r>
      <w:r>
        <w:t xml:space="preserve">35 mm </w:t>
      </w:r>
      <w:r w:rsidR="002B1CC0">
        <w:t xml:space="preserve">sowie 58 mm </w:t>
      </w:r>
      <w:r>
        <w:t>Drehgeber mit induktiver</w:t>
      </w:r>
      <w:r w:rsidR="00803FDE">
        <w:t xml:space="preserve"> </w:t>
      </w:r>
      <w:r>
        <w:t>oder optischer Abtastung</w:t>
      </w:r>
      <w:r w:rsidR="0028527B">
        <w:t xml:space="preserve">, </w:t>
      </w:r>
      <w:r w:rsidR="00803FDE">
        <w:t xml:space="preserve">unterschiedlichen Genauigkeitsklassen </w:t>
      </w:r>
      <w:r w:rsidR="00400006">
        <w:t xml:space="preserve">und </w:t>
      </w:r>
      <w:r w:rsidR="0028527B">
        <w:t>Single- oder Multiturn</w:t>
      </w:r>
      <w:r w:rsidR="002B1CC0">
        <w:t>-</w:t>
      </w:r>
      <w:r w:rsidR="00133781">
        <w:t>Funktionalität</w:t>
      </w:r>
      <w:r w:rsidR="002B1CC0">
        <w:t xml:space="preserve"> </w:t>
      </w:r>
      <w:r w:rsidR="00723F3B">
        <w:t xml:space="preserve">bei identischer mechanischer Schnittstelle </w:t>
      </w:r>
      <w:r w:rsidR="00803FDE">
        <w:t xml:space="preserve">zur Verfügung. </w:t>
      </w:r>
      <w:r w:rsidR="00133781">
        <w:t xml:space="preserve">Die induktiven, </w:t>
      </w:r>
      <w:proofErr w:type="spellStart"/>
      <w:r w:rsidR="00133781">
        <w:t>ungelagerten</w:t>
      </w:r>
      <w:proofErr w:type="spellEnd"/>
      <w:r w:rsidR="00133781">
        <w:t xml:space="preserve"> </w:t>
      </w:r>
      <w:r w:rsidR="002B1CC0">
        <w:t xml:space="preserve">Drehgeber ECI/EQI 1100 und ECI/EQI 1300 sind anbaukompatibel zu den optisch abgetasteten, gelagerten Drehgebern der Baureihe ECN/EQN 1100 und ECN/EQN 1300. In der Praxis heißt das: </w:t>
      </w:r>
      <w:r w:rsidR="00133781">
        <w:t xml:space="preserve">Durch </w:t>
      </w:r>
      <w:r w:rsidR="00F029D8">
        <w:t xml:space="preserve">den </w:t>
      </w:r>
      <w:r w:rsidR="002B1CC0">
        <w:t xml:space="preserve">Wechsel </w:t>
      </w:r>
      <w:r w:rsidR="00F029D8">
        <w:t>zwischen</w:t>
      </w:r>
      <w:r w:rsidR="002B1CC0">
        <w:t xml:space="preserve"> induktiven </w:t>
      </w:r>
      <w:r w:rsidR="00F029D8">
        <w:t xml:space="preserve">und </w:t>
      </w:r>
      <w:r w:rsidR="002B1CC0">
        <w:t>optischen Drehgeber</w:t>
      </w:r>
      <w:r w:rsidR="00F029D8">
        <w:t>n</w:t>
      </w:r>
      <w:r w:rsidR="002B1CC0">
        <w:t xml:space="preserve"> </w:t>
      </w:r>
      <w:r w:rsidR="00133781">
        <w:t>können Robustheit, Baulänge und G</w:t>
      </w:r>
      <w:r w:rsidR="002B1CC0">
        <w:t xml:space="preserve">enauigkeit </w:t>
      </w:r>
      <w:r w:rsidR="00133781">
        <w:t xml:space="preserve">applikationsspezifisch variiert werden. So kann sich die Systemgenauigkeit </w:t>
      </w:r>
      <w:r w:rsidR="002B1CC0">
        <w:t>ein und desselben Motors von ±65“ auf ±20“ verbessern.</w:t>
      </w:r>
    </w:p>
    <w:p w14:paraId="343B542F" w14:textId="77777777" w:rsidR="004A0576" w:rsidRDefault="004A0576" w:rsidP="002B1CC0">
      <w:pPr>
        <w:spacing w:line="276" w:lineRule="auto"/>
      </w:pPr>
    </w:p>
    <w:p w14:paraId="631960BF" w14:textId="77777777" w:rsidR="004A0576" w:rsidRDefault="004A0576" w:rsidP="004A0576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 xml:space="preserve">Schnittstellenvielfalt sichert Kompatibilität </w:t>
      </w:r>
    </w:p>
    <w:p w14:paraId="5FA158C6" w14:textId="77777777" w:rsidR="002B1CC0" w:rsidRDefault="00723F3B" w:rsidP="002B1CC0">
      <w:pPr>
        <w:spacing w:line="276" w:lineRule="auto"/>
        <w:rPr>
          <w:rFonts w:cs="Arial"/>
        </w:rPr>
      </w:pPr>
      <w:r>
        <w:t>Die Anbindung an alle gängigen Motorsteuerung</w:t>
      </w:r>
      <w:r w:rsidR="004A0576">
        <w:t>en</w:t>
      </w:r>
      <w:r>
        <w:t xml:space="preserve"> ermöglicht die breitgefächerte elektronische Kompatibilität, z. B. über die seriellen Schnittstellen </w:t>
      </w:r>
      <w:proofErr w:type="spellStart"/>
      <w:r>
        <w:t>EnDat</w:t>
      </w:r>
      <w:proofErr w:type="spellEnd"/>
      <w:r>
        <w:t xml:space="preserve">, DRIVE-CLiQ, </w:t>
      </w:r>
      <w:proofErr w:type="spellStart"/>
      <w:r>
        <w:t>Fanuc</w:t>
      </w:r>
      <w:proofErr w:type="spellEnd"/>
      <w:r>
        <w:t xml:space="preserve"> </w:t>
      </w:r>
      <w:r>
        <w:rPr>
          <w:rFonts w:cs="Arial"/>
        </w:rPr>
        <w:t xml:space="preserve">Serial Interface, Mitsubishi High Speed Interface und viele mehr. </w:t>
      </w:r>
      <w:r w:rsidR="002B1CC0">
        <w:rPr>
          <w:rFonts w:cs="Arial"/>
        </w:rPr>
        <w:t>Diese vollseriellen</w:t>
      </w:r>
      <w:r w:rsidRPr="00723F3B">
        <w:rPr>
          <w:rFonts w:cs="Arial"/>
        </w:rPr>
        <w:t xml:space="preserve"> Schnittstellen bieten Einsparpotentiale bei der Verkabelungstechnik zwischen Positionsmessgerät und Folge-Elektronik, da di</w:t>
      </w:r>
      <w:r>
        <w:rPr>
          <w:rFonts w:cs="Arial"/>
        </w:rPr>
        <w:t xml:space="preserve">e Übertragung der Analogsignale </w:t>
      </w:r>
      <w:r w:rsidRPr="00723F3B">
        <w:rPr>
          <w:rFonts w:cs="Arial"/>
        </w:rPr>
        <w:t xml:space="preserve">entfällt. </w:t>
      </w:r>
      <w:r w:rsidR="002B1CC0">
        <w:rPr>
          <w:rFonts w:cs="Arial"/>
        </w:rPr>
        <w:t>D</w:t>
      </w:r>
      <w:r w:rsidRPr="00723F3B">
        <w:rPr>
          <w:rFonts w:cs="Arial"/>
        </w:rPr>
        <w:t xml:space="preserve">ie Positionswerte </w:t>
      </w:r>
      <w:r w:rsidR="002B1CC0">
        <w:rPr>
          <w:rFonts w:cs="Arial"/>
        </w:rPr>
        <w:t xml:space="preserve">werden </w:t>
      </w:r>
      <w:r w:rsidRPr="00723F3B">
        <w:rPr>
          <w:rFonts w:cs="Arial"/>
        </w:rPr>
        <w:t>im Messgerät digitalisiert und anschließend an d</w:t>
      </w:r>
      <w:r>
        <w:rPr>
          <w:rFonts w:cs="Arial"/>
        </w:rPr>
        <w:t xml:space="preserve">ie Folge-Elektronik übertragen. </w:t>
      </w:r>
      <w:r w:rsidRPr="00723F3B">
        <w:rPr>
          <w:rFonts w:cs="Arial"/>
        </w:rPr>
        <w:t xml:space="preserve">Dies minimiert die Einflüsse auf die Qualität der Positionsinformation und ihre Übertragung, </w:t>
      </w:r>
      <w:r>
        <w:rPr>
          <w:rFonts w:cs="Arial"/>
        </w:rPr>
        <w:t xml:space="preserve">die bei Sinussignalen auftreten </w:t>
      </w:r>
      <w:r w:rsidRPr="00723F3B">
        <w:rPr>
          <w:rFonts w:cs="Arial"/>
        </w:rPr>
        <w:t xml:space="preserve">können, und erhöht die mögliche Positionsauflösung gegenüber </w:t>
      </w:r>
      <w:proofErr w:type="spellStart"/>
      <w:r w:rsidRPr="00723F3B">
        <w:rPr>
          <w:rFonts w:cs="Arial"/>
        </w:rPr>
        <w:t>inkrementalen</w:t>
      </w:r>
      <w:proofErr w:type="spellEnd"/>
      <w:r w:rsidRPr="00723F3B">
        <w:rPr>
          <w:rFonts w:cs="Arial"/>
        </w:rPr>
        <w:t xml:space="preserve"> Schnittstellen mit TT</w:t>
      </w:r>
      <w:r w:rsidR="002B1CC0">
        <w:rPr>
          <w:rFonts w:cs="Arial"/>
        </w:rPr>
        <w:t xml:space="preserve">L - oder HTL -Ausgangssignalen. </w:t>
      </w:r>
    </w:p>
    <w:p w14:paraId="4BD79885" w14:textId="77777777" w:rsidR="00235877" w:rsidRDefault="002B1CC0" w:rsidP="002B1CC0">
      <w:pPr>
        <w:spacing w:line="276" w:lineRule="auto"/>
        <w:rPr>
          <w:rFonts w:cs="Arial"/>
        </w:rPr>
      </w:pPr>
      <w:r w:rsidRPr="002B1CC0">
        <w:rPr>
          <w:rFonts w:cs="Arial"/>
        </w:rPr>
        <w:t xml:space="preserve">Eine </w:t>
      </w:r>
      <w:r>
        <w:rPr>
          <w:rFonts w:cs="Arial"/>
        </w:rPr>
        <w:t>serielle</w:t>
      </w:r>
      <w:r w:rsidRPr="002B1CC0">
        <w:rPr>
          <w:rFonts w:cs="Arial"/>
        </w:rPr>
        <w:t xml:space="preserve"> Schnittstelle </w:t>
      </w:r>
      <w:r w:rsidR="00F029D8">
        <w:rPr>
          <w:rFonts w:cs="Arial"/>
        </w:rPr>
        <w:t>erlaubt</w:t>
      </w:r>
      <w:r w:rsidRPr="002B1CC0">
        <w:rPr>
          <w:rFonts w:cs="Arial"/>
        </w:rPr>
        <w:t xml:space="preserve"> außerdem das Übertragen des „ele</w:t>
      </w:r>
      <w:r>
        <w:rPr>
          <w:rFonts w:cs="Arial"/>
        </w:rPr>
        <w:t xml:space="preserve">ktronischen Typenschilds“, also </w:t>
      </w:r>
      <w:r w:rsidRPr="002B1CC0">
        <w:rPr>
          <w:rFonts w:cs="Arial"/>
        </w:rPr>
        <w:t xml:space="preserve">von Daten zur Inbetriebnahme des Messgeräts und des Antriebs. </w:t>
      </w:r>
      <w:r>
        <w:rPr>
          <w:rFonts w:cs="Arial"/>
        </w:rPr>
        <w:t xml:space="preserve">Und sie </w:t>
      </w:r>
      <w:r w:rsidRPr="002B1CC0">
        <w:rPr>
          <w:rFonts w:cs="Arial"/>
        </w:rPr>
        <w:t xml:space="preserve">übermittelt </w:t>
      </w:r>
      <w:r>
        <w:rPr>
          <w:rFonts w:cs="Arial"/>
        </w:rPr>
        <w:t xml:space="preserve">Zusatzinformationen wie die </w:t>
      </w:r>
      <w:r w:rsidRPr="002B1CC0">
        <w:rPr>
          <w:rFonts w:cs="Arial"/>
        </w:rPr>
        <w:t xml:space="preserve">Wicklungstemperatur des Motors oder Diagnosedaten. </w:t>
      </w:r>
      <w:r w:rsidR="00133781">
        <w:rPr>
          <w:rFonts w:cs="Arial"/>
        </w:rPr>
        <w:t>D</w:t>
      </w:r>
      <w:r w:rsidR="00133781" w:rsidRPr="002B1CC0">
        <w:rPr>
          <w:rFonts w:cs="Arial"/>
        </w:rPr>
        <w:t xml:space="preserve">ie </w:t>
      </w:r>
      <w:proofErr w:type="spellStart"/>
      <w:r w:rsidR="00133781" w:rsidRPr="002B1CC0">
        <w:rPr>
          <w:rFonts w:cs="Arial"/>
        </w:rPr>
        <w:t>EnDat</w:t>
      </w:r>
      <w:proofErr w:type="spellEnd"/>
      <w:r w:rsidR="00133781" w:rsidRPr="002B1CC0">
        <w:rPr>
          <w:rFonts w:cs="Arial"/>
        </w:rPr>
        <w:t xml:space="preserve">-Schnittstelle </w:t>
      </w:r>
      <w:r>
        <w:rPr>
          <w:rFonts w:cs="Arial"/>
        </w:rPr>
        <w:t>erlaubt es</w:t>
      </w:r>
      <w:r w:rsidR="00133781">
        <w:rPr>
          <w:rFonts w:cs="Arial"/>
        </w:rPr>
        <w:t xml:space="preserve"> </w:t>
      </w:r>
      <w:r w:rsidRPr="002B1CC0">
        <w:rPr>
          <w:rFonts w:cs="Arial"/>
        </w:rPr>
        <w:t>während des Betriebs, bei der turnu</w:t>
      </w:r>
      <w:r>
        <w:rPr>
          <w:rFonts w:cs="Arial"/>
        </w:rPr>
        <w:t xml:space="preserve">smäßigen Wartung oder bei einer </w:t>
      </w:r>
      <w:r w:rsidRPr="002B1CC0">
        <w:rPr>
          <w:rFonts w:cs="Arial"/>
        </w:rPr>
        <w:t>Störung schnell und zuverlässig Informationen über den Funktionszustand des Positionsme</w:t>
      </w:r>
      <w:r>
        <w:rPr>
          <w:rFonts w:cs="Arial"/>
        </w:rPr>
        <w:t xml:space="preserve">ssgeräts zu liefern und daraus </w:t>
      </w:r>
      <w:r w:rsidRPr="002B1CC0">
        <w:rPr>
          <w:rFonts w:cs="Arial"/>
        </w:rPr>
        <w:t>Wartungsmaßnahmen abzuleiten.</w:t>
      </w:r>
    </w:p>
    <w:p w14:paraId="2902F212" w14:textId="636AC6F8" w:rsidR="00235877" w:rsidRDefault="002B1CC0" w:rsidP="00235877">
      <w:pPr>
        <w:spacing w:line="276" w:lineRule="auto"/>
        <w:rPr>
          <w:rFonts w:cs="Arial"/>
        </w:rPr>
      </w:pPr>
      <w:r>
        <w:rPr>
          <w:rFonts w:cs="Arial"/>
        </w:rPr>
        <w:lastRenderedPageBreak/>
        <w:t xml:space="preserve">Weil </w:t>
      </w:r>
      <w:r w:rsidRPr="002B1CC0">
        <w:rPr>
          <w:rFonts w:cs="Arial"/>
        </w:rPr>
        <w:t xml:space="preserve">die Funktionale Sicherheit eine </w:t>
      </w:r>
      <w:r>
        <w:rPr>
          <w:rFonts w:cs="Arial"/>
        </w:rPr>
        <w:t>immer</w:t>
      </w:r>
      <w:r w:rsidRPr="002B1CC0">
        <w:rPr>
          <w:rFonts w:cs="Arial"/>
        </w:rPr>
        <w:t xml:space="preserve"> wichtige</w:t>
      </w:r>
      <w:r>
        <w:rPr>
          <w:rFonts w:cs="Arial"/>
        </w:rPr>
        <w:t>re</w:t>
      </w:r>
      <w:r w:rsidRPr="002B1CC0">
        <w:rPr>
          <w:rFonts w:cs="Arial"/>
        </w:rPr>
        <w:t xml:space="preserve"> Rolle</w:t>
      </w:r>
      <w:r>
        <w:rPr>
          <w:rFonts w:cs="Arial"/>
        </w:rPr>
        <w:t xml:space="preserve"> spielt, stehen viele Messgeräte auch in </w:t>
      </w:r>
      <w:r w:rsidR="00FC340D">
        <w:rPr>
          <w:rFonts w:cs="Arial"/>
        </w:rPr>
        <w:t xml:space="preserve">Ausführungen für sicherheitsgerichtete Anwendungen zur Wahl. Zusätzlich zur genauen Positionsmessung und sicheren Datenübertragung </w:t>
      </w:r>
      <w:r w:rsidR="00FC340D" w:rsidRPr="002B1CC0">
        <w:rPr>
          <w:rFonts w:cs="Arial"/>
        </w:rPr>
        <w:t xml:space="preserve">an die Maschinensteuerung </w:t>
      </w:r>
      <w:r w:rsidR="00133781">
        <w:rPr>
          <w:rFonts w:cs="Arial"/>
        </w:rPr>
        <w:t>ermöglichen</w:t>
      </w:r>
      <w:r w:rsidR="00FC340D">
        <w:rPr>
          <w:rFonts w:cs="Arial"/>
        </w:rPr>
        <w:t xml:space="preserve"> diese </w:t>
      </w:r>
      <w:r w:rsidRPr="002B1CC0">
        <w:rPr>
          <w:rFonts w:cs="Arial"/>
        </w:rPr>
        <w:t xml:space="preserve">Messgeräte auch </w:t>
      </w:r>
      <w:r w:rsidR="00FC340D">
        <w:rPr>
          <w:rFonts w:cs="Arial"/>
        </w:rPr>
        <w:t>eine</w:t>
      </w:r>
      <w:r w:rsidRPr="002B1CC0">
        <w:rPr>
          <w:rFonts w:cs="Arial"/>
        </w:rPr>
        <w:t xml:space="preserve"> </w:t>
      </w:r>
      <w:r w:rsidR="00133781">
        <w:rPr>
          <w:rFonts w:cs="Arial"/>
        </w:rPr>
        <w:t>mechanisch sichere</w:t>
      </w:r>
      <w:r w:rsidRPr="002B1CC0">
        <w:rPr>
          <w:rFonts w:cs="Arial"/>
        </w:rPr>
        <w:t xml:space="preserve"> </w:t>
      </w:r>
      <w:r w:rsidR="00133781">
        <w:rPr>
          <w:rFonts w:cs="Arial"/>
        </w:rPr>
        <w:t xml:space="preserve">Anbindung und </w:t>
      </w:r>
      <w:r w:rsidR="00EE490B">
        <w:rPr>
          <w:rFonts w:cs="Arial"/>
        </w:rPr>
        <w:t xml:space="preserve">verfügen über </w:t>
      </w:r>
      <w:r w:rsidR="00133781">
        <w:rPr>
          <w:rFonts w:cs="Arial"/>
        </w:rPr>
        <w:t xml:space="preserve">den notwendigen </w:t>
      </w:r>
      <w:r w:rsidRPr="002B1CC0">
        <w:rPr>
          <w:rFonts w:cs="Arial"/>
        </w:rPr>
        <w:t>mechanische</w:t>
      </w:r>
      <w:r w:rsidR="00FC340D">
        <w:rPr>
          <w:rFonts w:cs="Arial"/>
        </w:rPr>
        <w:t>n</w:t>
      </w:r>
      <w:r w:rsidRPr="002B1CC0">
        <w:rPr>
          <w:rFonts w:cs="Arial"/>
        </w:rPr>
        <w:t xml:space="preserve"> Fehlerausschluss. </w:t>
      </w:r>
      <w:r w:rsidR="00FC340D">
        <w:rPr>
          <w:rFonts w:cs="Arial"/>
        </w:rPr>
        <w:t xml:space="preserve">Damit </w:t>
      </w:r>
      <w:r w:rsidRPr="002B1CC0">
        <w:rPr>
          <w:rFonts w:cs="Arial"/>
        </w:rPr>
        <w:t xml:space="preserve">bringen </w:t>
      </w:r>
      <w:r w:rsidR="00FC340D">
        <w:rPr>
          <w:rFonts w:cs="Arial"/>
        </w:rPr>
        <w:t xml:space="preserve">sie </w:t>
      </w:r>
      <w:r w:rsidRPr="002B1CC0">
        <w:rPr>
          <w:rFonts w:cs="Arial"/>
        </w:rPr>
        <w:t>alle notwendigen Voraus</w:t>
      </w:r>
      <w:r>
        <w:rPr>
          <w:rFonts w:cs="Arial"/>
        </w:rPr>
        <w:t xml:space="preserve">setzungen mit, um in Verbindung </w:t>
      </w:r>
      <w:r w:rsidRPr="002B1CC0">
        <w:rPr>
          <w:rFonts w:cs="Arial"/>
        </w:rPr>
        <w:t xml:space="preserve">mit einer sicheren Steuerung die Einstufung </w:t>
      </w:r>
      <w:r>
        <w:rPr>
          <w:rFonts w:cs="Arial"/>
        </w:rPr>
        <w:t xml:space="preserve">SIL 2 </w:t>
      </w:r>
      <w:r w:rsidR="00133781">
        <w:rPr>
          <w:rFonts w:cs="Arial"/>
        </w:rPr>
        <w:t xml:space="preserve">und in besonders kritischen Anwendungen sogar SIL 3 </w:t>
      </w:r>
      <w:r>
        <w:rPr>
          <w:rFonts w:cs="Arial"/>
        </w:rPr>
        <w:t>zu erreichen.</w:t>
      </w:r>
      <w:r w:rsidRPr="002B1CC0">
        <w:rPr>
          <w:rFonts w:cs="Arial"/>
        </w:rPr>
        <w:t xml:space="preserve"> </w:t>
      </w:r>
    </w:p>
    <w:p w14:paraId="710D6884" w14:textId="77777777" w:rsidR="00133781" w:rsidRDefault="00133781" w:rsidP="00235877">
      <w:pPr>
        <w:spacing w:line="276" w:lineRule="auto"/>
      </w:pPr>
    </w:p>
    <w:p w14:paraId="2A6F70D6" w14:textId="77777777" w:rsidR="00235877" w:rsidRDefault="00235877" w:rsidP="00235877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 xml:space="preserve">Skalierbarkeit von Messgeräten für Rundachsen </w:t>
      </w:r>
    </w:p>
    <w:p w14:paraId="10489657" w14:textId="2918D64F" w:rsidR="00C05E2E" w:rsidRDefault="00515252" w:rsidP="00C05E2E">
      <w:pPr>
        <w:spacing w:line="276" w:lineRule="auto"/>
      </w:pPr>
      <w:r w:rsidRPr="00D55FB0">
        <w:t>Eine Vorführeinheit mit unterschiedlichen Wi</w:t>
      </w:r>
      <w:r>
        <w:t>nkelmessgeräten an einem ETEL-</w:t>
      </w:r>
      <w:proofErr w:type="spellStart"/>
      <w:r>
        <w:t>Torquemotor</w:t>
      </w:r>
      <w:proofErr w:type="spellEnd"/>
      <w:r>
        <w:t xml:space="preserve"> veranschaulicht</w:t>
      </w:r>
      <w:r w:rsidRPr="00D55FB0">
        <w:t xml:space="preserve"> den Einfluss des Messprinzips auf die Genauigkeit und die Dynamik von Rundachsen. </w:t>
      </w:r>
      <w:r>
        <w:t>Außerdem zeigt sie</w:t>
      </w:r>
      <w:r w:rsidRPr="00D55FB0">
        <w:t xml:space="preserve"> die Systemarchitektur zur digitalen Temperaturüberwachung </w:t>
      </w:r>
      <w:r>
        <w:t xml:space="preserve">des </w:t>
      </w:r>
      <w:proofErr w:type="spellStart"/>
      <w:r w:rsidRPr="00D55FB0">
        <w:t>Torqu</w:t>
      </w:r>
      <w:r>
        <w:t>em</w:t>
      </w:r>
      <w:r w:rsidRPr="00D55FB0">
        <w:t>otors</w:t>
      </w:r>
      <w:proofErr w:type="spellEnd"/>
      <w:r>
        <w:t xml:space="preserve">. Denn bei </w:t>
      </w:r>
      <w:r w:rsidR="007A001B">
        <w:t>Anwendungen mit besonderen Anforderungen – z. B. in der Werkzeugmaschine, Robotik, Medizintechnik und Astronomie – ist die Wahl des richtigen Messgeräts entscheidend dafür, die gewünschten Eigenschaften</w:t>
      </w:r>
      <w:r w:rsidR="00C7629F">
        <w:t xml:space="preserve"> einer Rundachse zu realisieren:</w:t>
      </w:r>
      <w:r w:rsidR="00235877">
        <w:rPr>
          <w:rFonts w:cs="Adobe Arabic"/>
        </w:rPr>
        <w:t xml:space="preserve"> </w:t>
      </w:r>
    </w:p>
    <w:p w14:paraId="4BBC3DDA" w14:textId="77777777" w:rsidR="00C05E2E" w:rsidRDefault="00C05E2E" w:rsidP="00C05E2E">
      <w:pPr>
        <w:pStyle w:val="Listenabsatz"/>
        <w:numPr>
          <w:ilvl w:val="0"/>
          <w:numId w:val="7"/>
        </w:numPr>
        <w:spacing w:after="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235877">
        <w:rPr>
          <w:rFonts w:ascii="Arial" w:hAnsi="Arial" w:cs="Arial"/>
        </w:rPr>
        <w:t xml:space="preserve">neuen </w:t>
      </w:r>
      <w:r>
        <w:rPr>
          <w:rFonts w:ascii="Arial" w:hAnsi="Arial" w:cs="Arial"/>
        </w:rPr>
        <w:t xml:space="preserve">optischen Winkelmessgeräte vom Typ RCN 2001 mit Eigenlagerung und integrierter </w:t>
      </w:r>
      <w:proofErr w:type="spellStart"/>
      <w:r>
        <w:rPr>
          <w:rFonts w:ascii="Arial" w:hAnsi="Arial" w:cs="Arial"/>
        </w:rPr>
        <w:t>Statorkupplung</w:t>
      </w:r>
      <w:proofErr w:type="spellEnd"/>
      <w:r>
        <w:rPr>
          <w:rFonts w:ascii="Arial" w:hAnsi="Arial" w:cs="Arial"/>
        </w:rPr>
        <w:t xml:space="preserve"> bieten eine noch bessere Systemgenauigkeit und höhere maximale Drehzahl. </w:t>
      </w:r>
    </w:p>
    <w:p w14:paraId="0F9DC185" w14:textId="77777777" w:rsidR="00C05E2E" w:rsidRDefault="00C05E2E" w:rsidP="00C05E2E">
      <w:pPr>
        <w:pStyle w:val="Listenabsatz"/>
        <w:numPr>
          <w:ilvl w:val="0"/>
          <w:numId w:val="7"/>
        </w:numPr>
        <w:spacing w:after="0"/>
        <w:ind w:left="357" w:hanging="357"/>
        <w:rPr>
          <w:rFonts w:ascii="Arial" w:hAnsi="Arial" w:cs="Arial"/>
        </w:rPr>
      </w:pPr>
      <w:r w:rsidRPr="00931826">
        <w:rPr>
          <w:rFonts w:ascii="Arial" w:hAnsi="Arial" w:cs="Arial"/>
        </w:rPr>
        <w:t>Die neue Generation der modularen, optischen ERA-Winkelmessgeräte ist jetzt auch mit dem HEIDENHAIN Signal-Processing-ASIC HSP 1.0 ausgestattet</w:t>
      </w:r>
      <w:r>
        <w:rPr>
          <w:rFonts w:ascii="Arial" w:hAnsi="Arial" w:cs="Arial"/>
        </w:rPr>
        <w:t xml:space="preserve">. Der HSP 1.0 gleicht </w:t>
      </w:r>
      <w:r w:rsidRPr="00931826">
        <w:rPr>
          <w:rFonts w:ascii="Arial" w:hAnsi="Arial" w:cs="Arial"/>
        </w:rPr>
        <w:t xml:space="preserve">Schwankungen der Signalamplitude in Folge von </w:t>
      </w:r>
      <w:r w:rsidR="007A001B">
        <w:rPr>
          <w:rFonts w:ascii="Arial" w:hAnsi="Arial" w:cs="Arial"/>
        </w:rPr>
        <w:t>Verschmutzung auf der Teilungstrommel</w:t>
      </w:r>
      <w:r w:rsidRPr="00931826">
        <w:rPr>
          <w:rFonts w:ascii="Arial" w:hAnsi="Arial" w:cs="Arial"/>
        </w:rPr>
        <w:t xml:space="preserve"> nahezu vollständig aus. </w:t>
      </w:r>
    </w:p>
    <w:p w14:paraId="3215BF51" w14:textId="77777777" w:rsidR="00C05E2E" w:rsidRPr="00931826" w:rsidRDefault="00C05E2E" w:rsidP="00C05E2E">
      <w:pPr>
        <w:pStyle w:val="Listenabsatz"/>
        <w:numPr>
          <w:ilvl w:val="0"/>
          <w:numId w:val="7"/>
        </w:numPr>
        <w:spacing w:after="0"/>
        <w:ind w:left="357" w:hanging="357"/>
        <w:rPr>
          <w:rFonts w:ascii="Arial" w:hAnsi="Arial" w:cs="Arial"/>
        </w:rPr>
      </w:pPr>
      <w:r w:rsidRPr="00931826">
        <w:rPr>
          <w:rFonts w:ascii="Arial" w:hAnsi="Arial" w:cs="Arial"/>
        </w:rPr>
        <w:t>AMO stellt seine modulare Bandlösung WMKA</w:t>
      </w:r>
      <w:r>
        <w:rPr>
          <w:rFonts w:ascii="Arial" w:hAnsi="Arial" w:cs="Arial"/>
        </w:rPr>
        <w:t xml:space="preserve"> für besonders große Durchmesser mit </w:t>
      </w:r>
      <w:proofErr w:type="spellStart"/>
      <w:r>
        <w:rPr>
          <w:rFonts w:ascii="Arial" w:hAnsi="Arial" w:cs="Arial"/>
        </w:rPr>
        <w:t>EnDat</w:t>
      </w:r>
      <w:proofErr w:type="spellEnd"/>
      <w:r>
        <w:rPr>
          <w:rFonts w:ascii="Arial" w:hAnsi="Arial" w:cs="Arial"/>
        </w:rPr>
        <w:t xml:space="preserve">- und DRIVE-CLiQ-Schnittstelle für sicherheitsgerichtete Anwendungen vor. </w:t>
      </w:r>
    </w:p>
    <w:p w14:paraId="07596284" w14:textId="77777777" w:rsidR="00225E59" w:rsidRDefault="00225E59" w:rsidP="00FC340D">
      <w:pPr>
        <w:tabs>
          <w:tab w:val="right" w:pos="9071"/>
        </w:tabs>
        <w:spacing w:line="276" w:lineRule="auto"/>
        <w:ind w:firstLine="708"/>
        <w:rPr>
          <w:rFonts w:cs="Arial"/>
        </w:rPr>
      </w:pPr>
    </w:p>
    <w:p w14:paraId="0B251E80" w14:textId="77777777" w:rsidR="0028169C" w:rsidRPr="00255704" w:rsidRDefault="0028169C" w:rsidP="0028169C">
      <w:pPr>
        <w:spacing w:line="276" w:lineRule="auto"/>
        <w:rPr>
          <w:rFonts w:cs="Adobe Arabic"/>
          <w:b/>
        </w:rPr>
      </w:pPr>
      <w:proofErr w:type="spellStart"/>
      <w:r>
        <w:rPr>
          <w:rFonts w:cs="Adobe Arabic"/>
          <w:b/>
        </w:rPr>
        <w:t>Secondary</w:t>
      </w:r>
      <w:proofErr w:type="spellEnd"/>
      <w:r>
        <w:rPr>
          <w:rFonts w:cs="Adobe Arabic"/>
          <w:b/>
        </w:rPr>
        <w:t xml:space="preserve"> Encoder – s</w:t>
      </w:r>
      <w:r w:rsidRPr="00255704">
        <w:rPr>
          <w:rFonts w:cs="Adobe Arabic"/>
          <w:b/>
        </w:rPr>
        <w:t xml:space="preserve">ignifikant höhere Genauigkeit </w:t>
      </w:r>
      <w:r>
        <w:rPr>
          <w:rFonts w:cs="Adobe Arabic"/>
          <w:b/>
        </w:rPr>
        <w:t>für Roboter</w:t>
      </w:r>
    </w:p>
    <w:p w14:paraId="2A0FBEFC" w14:textId="2557349F" w:rsidR="0028169C" w:rsidRDefault="00515252" w:rsidP="0028169C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Mit einem </w:t>
      </w:r>
      <w:proofErr w:type="spellStart"/>
      <w:r>
        <w:rPr>
          <w:rFonts w:cs="Adobe Arabic"/>
        </w:rPr>
        <w:t>Secondary</w:t>
      </w:r>
      <w:proofErr w:type="spellEnd"/>
      <w:r>
        <w:rPr>
          <w:rFonts w:cs="Adobe Arabic"/>
        </w:rPr>
        <w:t xml:space="preserve"> Encoder kann die absolute</w:t>
      </w:r>
      <w:r w:rsidR="0028169C">
        <w:rPr>
          <w:rFonts w:cs="Adobe Arabic"/>
        </w:rPr>
        <w:t xml:space="preserve"> P</w:t>
      </w:r>
      <w:r w:rsidR="0028169C" w:rsidRPr="00371326">
        <w:rPr>
          <w:rFonts w:cs="Adobe Arabic"/>
        </w:rPr>
        <w:t>ositionsgenauigkeit</w:t>
      </w:r>
      <w:r w:rsidR="0028169C">
        <w:rPr>
          <w:rFonts w:cs="Adobe Arabic"/>
        </w:rPr>
        <w:t xml:space="preserve"> am Tool Center Point </w:t>
      </w:r>
      <w:r>
        <w:rPr>
          <w:rFonts w:cs="Adobe Arabic"/>
        </w:rPr>
        <w:t xml:space="preserve">eines </w:t>
      </w:r>
      <w:proofErr w:type="spellStart"/>
      <w:r>
        <w:rPr>
          <w:rFonts w:cs="Adobe Arabic"/>
        </w:rPr>
        <w:t>Robotorarms</w:t>
      </w:r>
      <w:proofErr w:type="spellEnd"/>
      <w:r>
        <w:rPr>
          <w:rFonts w:cs="Adobe Arabic"/>
        </w:rPr>
        <w:t xml:space="preserve"> </w:t>
      </w:r>
      <w:r w:rsidR="0028169C">
        <w:rPr>
          <w:rFonts w:cs="Adobe Arabic"/>
        </w:rPr>
        <w:t>um bis</w:t>
      </w:r>
      <w:r w:rsidR="00EE490B">
        <w:rPr>
          <w:rFonts w:cs="Adobe Arabic"/>
        </w:rPr>
        <w:t xml:space="preserve"> zu</w:t>
      </w:r>
      <w:r w:rsidR="0028169C">
        <w:rPr>
          <w:rFonts w:cs="Adobe Arabic"/>
        </w:rPr>
        <w:t xml:space="preserve"> 80 Prozent </w:t>
      </w:r>
      <w:r>
        <w:rPr>
          <w:rFonts w:cs="Adobe Arabic"/>
        </w:rPr>
        <w:t xml:space="preserve">gesteigert werden. Dadurch können </w:t>
      </w:r>
      <w:r w:rsidR="0028169C">
        <w:rPr>
          <w:rFonts w:cs="Adobe Arabic"/>
        </w:rPr>
        <w:t>Industrieroboter auch genauere Aufgaben in der Montagetechnik</w:t>
      </w:r>
      <w:r>
        <w:rPr>
          <w:rFonts w:cs="Adobe Arabic"/>
        </w:rPr>
        <w:t xml:space="preserve"> z. B. der Automobilindustrie </w:t>
      </w:r>
      <w:r w:rsidR="0028169C">
        <w:rPr>
          <w:rFonts w:cs="Adobe Arabic"/>
        </w:rPr>
        <w:t xml:space="preserve">übernehmen. Dazu wird zusätzlich zum Motorfeedback ein sogenannter </w:t>
      </w:r>
      <w:proofErr w:type="spellStart"/>
      <w:r w:rsidR="0028169C">
        <w:rPr>
          <w:rFonts w:cs="Adobe Arabic"/>
        </w:rPr>
        <w:t>Secondary</w:t>
      </w:r>
      <w:proofErr w:type="spellEnd"/>
      <w:r w:rsidR="0028169C">
        <w:rPr>
          <w:rFonts w:cs="Adobe Arabic"/>
        </w:rPr>
        <w:t xml:space="preserve"> Encoder </w:t>
      </w:r>
      <w:r w:rsidR="0028169C" w:rsidRPr="00371326">
        <w:rPr>
          <w:rFonts w:cs="Adobe Arabic"/>
        </w:rPr>
        <w:t>an jeder Roboterachse</w:t>
      </w:r>
      <w:r w:rsidR="0028169C">
        <w:rPr>
          <w:rFonts w:cs="Adobe Arabic"/>
        </w:rPr>
        <w:t xml:space="preserve"> </w:t>
      </w:r>
      <w:r w:rsidR="0028169C" w:rsidRPr="00371326">
        <w:rPr>
          <w:rFonts w:cs="Adobe Arabic"/>
        </w:rPr>
        <w:t>jeweils nach dem Getriebe</w:t>
      </w:r>
      <w:r w:rsidR="0028169C">
        <w:rPr>
          <w:rFonts w:cs="Adobe Arabic"/>
        </w:rPr>
        <w:t xml:space="preserve"> angebaut. Dort erfasst er </w:t>
      </w:r>
      <w:r w:rsidR="0028169C" w:rsidRPr="00371326">
        <w:rPr>
          <w:rFonts w:cs="Adobe Arabic"/>
        </w:rPr>
        <w:t>die tatsächliche Position jedes Robotergelenks</w:t>
      </w:r>
      <w:r w:rsidR="0028169C">
        <w:rPr>
          <w:rFonts w:cs="Adobe Arabic"/>
        </w:rPr>
        <w:t xml:space="preserve"> </w:t>
      </w:r>
      <w:r>
        <w:rPr>
          <w:rFonts w:cs="Adobe Arabic"/>
        </w:rPr>
        <w:t>ohne Getriebefehler</w:t>
      </w:r>
      <w:r w:rsidR="0028169C" w:rsidRPr="00371326">
        <w:rPr>
          <w:rFonts w:cs="Adobe Arabic"/>
        </w:rPr>
        <w:t xml:space="preserve">. </w:t>
      </w:r>
      <w:r>
        <w:rPr>
          <w:rFonts w:cs="Adobe Arabic"/>
        </w:rPr>
        <w:t xml:space="preserve">Ein Abgleich der Positionsdaten von Motorfeedback und </w:t>
      </w:r>
      <w:proofErr w:type="spellStart"/>
      <w:r>
        <w:rPr>
          <w:rFonts w:cs="Adobe Arabic"/>
        </w:rPr>
        <w:t>Secondary</w:t>
      </w:r>
      <w:proofErr w:type="spellEnd"/>
      <w:r>
        <w:rPr>
          <w:rFonts w:cs="Adobe Arabic"/>
        </w:rPr>
        <w:t xml:space="preserve"> Encoder </w:t>
      </w:r>
      <w:r w:rsidR="0028169C" w:rsidRPr="00371326">
        <w:rPr>
          <w:rFonts w:cs="Adobe Arabic"/>
        </w:rPr>
        <w:t xml:space="preserve">an jeder Achse des Roboterarms </w:t>
      </w:r>
      <w:r>
        <w:rPr>
          <w:rFonts w:cs="Adobe Arabic"/>
        </w:rPr>
        <w:t>erlaubt a</w:t>
      </w:r>
      <w:r w:rsidRPr="00371326">
        <w:rPr>
          <w:rFonts w:cs="Adobe Arabic"/>
        </w:rPr>
        <w:t>ußerdem</w:t>
      </w:r>
      <w:r>
        <w:rPr>
          <w:rFonts w:cs="Adobe Arabic"/>
        </w:rPr>
        <w:t xml:space="preserve"> die Bestimmung der </w:t>
      </w:r>
      <w:r w:rsidR="0028169C" w:rsidRPr="00371326">
        <w:rPr>
          <w:rFonts w:cs="Adobe Arabic"/>
        </w:rPr>
        <w:t>rückwirkenden Kräfte aus der Bearbeitung.</w:t>
      </w:r>
      <w:r w:rsidR="0028169C">
        <w:rPr>
          <w:rFonts w:cs="Adobe Arabic"/>
        </w:rPr>
        <w:t xml:space="preserve"> </w:t>
      </w:r>
    </w:p>
    <w:p w14:paraId="391EA303" w14:textId="77777777" w:rsidR="00F029D8" w:rsidRDefault="0028169C" w:rsidP="0028169C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Eine typische Messgerätelösung für hochgenaue Roboter besteht aus den induktiven HEIDENHAIN-Drehgebern vom Typ EBI 1100 oder EQI 1100 als Motorfeedback und aus einem induktiven AMO-Winkelmessgerät WMKA/WMRA als </w:t>
      </w:r>
      <w:proofErr w:type="spellStart"/>
      <w:r>
        <w:rPr>
          <w:rFonts w:cs="Adobe Arabic"/>
        </w:rPr>
        <w:t>Secondary</w:t>
      </w:r>
      <w:proofErr w:type="spellEnd"/>
      <w:r>
        <w:rPr>
          <w:rFonts w:cs="Adobe Arabic"/>
        </w:rPr>
        <w:t xml:space="preserve"> Encoder. Das AMO-Winkelmessgerät kann dank seiner hohen Unempfindlichkeit gegenüber Verschmutzungen problemlos außen am Roboter angebaut werden. </w:t>
      </w:r>
    </w:p>
    <w:p w14:paraId="67607F48" w14:textId="24CEFBE8" w:rsidR="0062485B" w:rsidRDefault="0062485B" w:rsidP="0028169C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Für die </w:t>
      </w:r>
      <w:r w:rsidR="005410A3">
        <w:rPr>
          <w:rFonts w:cs="Adobe Arabic"/>
        </w:rPr>
        <w:t xml:space="preserve">genaue </w:t>
      </w:r>
      <w:r>
        <w:rPr>
          <w:rFonts w:cs="Adobe Arabic"/>
        </w:rPr>
        <w:t>Positionierung des Roboters auf einer Längsachse entlang große</w:t>
      </w:r>
      <w:r w:rsidR="00EE490B">
        <w:rPr>
          <w:rFonts w:cs="Adobe Arabic"/>
        </w:rPr>
        <w:t>r</w:t>
      </w:r>
      <w:r>
        <w:rPr>
          <w:rFonts w:cs="Adobe Arabic"/>
        </w:rPr>
        <w:t xml:space="preserve"> Werkstücke steht mit dem LIC 2100 ein offenes, absolutes Längenmessgeräte zur Verfügung.</w:t>
      </w:r>
      <w:r w:rsidR="005410A3" w:rsidRPr="005410A3">
        <w:rPr>
          <w:rFonts w:cs="Adobe Arabic"/>
        </w:rPr>
        <w:t xml:space="preserve"> </w:t>
      </w:r>
      <w:r w:rsidR="005410A3">
        <w:rPr>
          <w:rFonts w:cs="Adobe Arabic"/>
        </w:rPr>
        <w:t xml:space="preserve">Es ermöglicht hohe Verfahrgeschwindigkeiten </w:t>
      </w:r>
      <w:r w:rsidR="00AC09E6">
        <w:rPr>
          <w:rFonts w:cs="Adobe Arabic"/>
        </w:rPr>
        <w:t xml:space="preserve">bis zu 600 m/min, sodass der Roboter lange </w:t>
      </w:r>
      <w:proofErr w:type="spellStart"/>
      <w:r w:rsidR="005410A3">
        <w:rPr>
          <w:rFonts w:cs="Adobe Arabic"/>
        </w:rPr>
        <w:t>Verfahrwege</w:t>
      </w:r>
      <w:proofErr w:type="spellEnd"/>
      <w:r w:rsidR="005410A3">
        <w:rPr>
          <w:rFonts w:cs="Adobe Arabic"/>
        </w:rPr>
        <w:t xml:space="preserve"> </w:t>
      </w:r>
      <w:r w:rsidR="00AC09E6">
        <w:rPr>
          <w:rFonts w:cs="Adobe Arabic"/>
        </w:rPr>
        <w:t xml:space="preserve">von </w:t>
      </w:r>
      <w:r w:rsidR="005410A3">
        <w:rPr>
          <w:rFonts w:cs="Adobe Arabic"/>
        </w:rPr>
        <w:t>bis zu 28 m</w:t>
      </w:r>
      <w:r w:rsidR="00AC09E6">
        <w:rPr>
          <w:rFonts w:cs="Adobe Arabic"/>
        </w:rPr>
        <w:t xml:space="preserve"> schnell zurücklegen kann.</w:t>
      </w:r>
    </w:p>
    <w:p w14:paraId="7BFFDB26" w14:textId="77777777" w:rsidR="0028169C" w:rsidRDefault="0028169C" w:rsidP="0028169C">
      <w:pPr>
        <w:spacing w:line="276" w:lineRule="auto"/>
        <w:rPr>
          <w:rFonts w:cs="Adobe Arabic"/>
        </w:rPr>
      </w:pPr>
    </w:p>
    <w:p w14:paraId="21873386" w14:textId="77777777" w:rsidR="00466DD0" w:rsidRPr="00255704" w:rsidRDefault="00722045" w:rsidP="00466DD0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lastRenderedPageBreak/>
        <w:t xml:space="preserve">Zukunftssichere Erweiterung der </w:t>
      </w:r>
      <w:proofErr w:type="spellStart"/>
      <w:r w:rsidR="00466DD0">
        <w:rPr>
          <w:rFonts w:cs="Adobe Arabic"/>
          <w:b/>
        </w:rPr>
        <w:t>EnDat</w:t>
      </w:r>
      <w:proofErr w:type="spellEnd"/>
      <w:r w:rsidR="00466DD0">
        <w:rPr>
          <w:rFonts w:cs="Adobe Arabic"/>
          <w:b/>
        </w:rPr>
        <w:t xml:space="preserve">-Familie </w:t>
      </w:r>
    </w:p>
    <w:p w14:paraId="5AD052C0" w14:textId="00B95BF9" w:rsidR="00F029D8" w:rsidRDefault="00466DD0" w:rsidP="002D0D6B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Seit ihrer Einführung vor mehr als 20 Jahren hat sich die </w:t>
      </w:r>
      <w:proofErr w:type="spellStart"/>
      <w:r>
        <w:rPr>
          <w:rFonts w:cs="Adobe Arabic"/>
        </w:rPr>
        <w:t>EnDat</w:t>
      </w:r>
      <w:proofErr w:type="spellEnd"/>
      <w:r>
        <w:rPr>
          <w:rFonts w:cs="Adobe Arabic"/>
        </w:rPr>
        <w:t>-Schnittstelle am Markt etabliert. Alle Drehgeber, Winkel- und Längenmessgeräte von HEIDENHAIN, A</w:t>
      </w:r>
      <w:r w:rsidR="002D0D6B">
        <w:rPr>
          <w:rFonts w:cs="Adobe Arabic"/>
        </w:rPr>
        <w:t xml:space="preserve">MO, NUMERIK JENA, RSF und LEINE &amp; </w:t>
      </w:r>
      <w:r>
        <w:rPr>
          <w:rFonts w:cs="Adobe Arabic"/>
        </w:rPr>
        <w:t>LINDE sind mi</w:t>
      </w:r>
      <w:r w:rsidR="00722045">
        <w:rPr>
          <w:rFonts w:cs="Adobe Arabic"/>
        </w:rPr>
        <w:t xml:space="preserve">t </w:t>
      </w:r>
      <w:proofErr w:type="spellStart"/>
      <w:r w:rsidR="00722045">
        <w:rPr>
          <w:rFonts w:cs="Adobe Arabic"/>
        </w:rPr>
        <w:t>EnDat</w:t>
      </w:r>
      <w:proofErr w:type="spellEnd"/>
      <w:r w:rsidR="00722045">
        <w:rPr>
          <w:rFonts w:cs="Adobe Arabic"/>
        </w:rPr>
        <w:t>-Schnittstelle lieferbar. W</w:t>
      </w:r>
      <w:r w:rsidR="002D0D6B">
        <w:rPr>
          <w:rFonts w:cs="Adobe Arabic"/>
        </w:rPr>
        <w:t xml:space="preserve">eltweit nutzen Maschinen- und Anlagenbauer die Vorteile der Datenübertragung via </w:t>
      </w:r>
      <w:proofErr w:type="spellStart"/>
      <w:r w:rsidR="002D0D6B">
        <w:rPr>
          <w:rFonts w:cs="Adobe Arabic"/>
        </w:rPr>
        <w:t>EnDat</w:t>
      </w:r>
      <w:proofErr w:type="spellEnd"/>
      <w:r w:rsidR="002D0D6B">
        <w:rPr>
          <w:rFonts w:cs="Adobe Arabic"/>
        </w:rPr>
        <w:t xml:space="preserve">. </w:t>
      </w:r>
    </w:p>
    <w:p w14:paraId="05037D00" w14:textId="77777777" w:rsidR="00DB14F0" w:rsidRDefault="002D0D6B" w:rsidP="002D0D6B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Auf der SPS 2019 stellt HEIDENHAIN die Zukunft der Schnittstelle vor: </w:t>
      </w:r>
      <w:proofErr w:type="spellStart"/>
      <w:r>
        <w:rPr>
          <w:rFonts w:cs="Adobe Arabic"/>
        </w:rPr>
        <w:t>EnDat</w:t>
      </w:r>
      <w:proofErr w:type="spellEnd"/>
      <w:r>
        <w:rPr>
          <w:rFonts w:cs="Adobe Arabic"/>
        </w:rPr>
        <w:t xml:space="preserve"> 3 wird die weiterhin bestehende </w:t>
      </w:r>
      <w:proofErr w:type="spellStart"/>
      <w:r>
        <w:rPr>
          <w:rFonts w:cs="Adobe Arabic"/>
        </w:rPr>
        <w:t>EnDat</w:t>
      </w:r>
      <w:proofErr w:type="spellEnd"/>
      <w:r>
        <w:rPr>
          <w:rFonts w:cs="Adobe Arabic"/>
        </w:rPr>
        <w:t xml:space="preserve">-Schnittstellen-Familie abrunden und deren Stärken konsequent weiterentwickeln. Dazu gehören vor allem die einfache Verkabelung, ein erweitertes Konzept zur Funktionalen Sicherheit und neue Möglichkeiten zur Einbindung von </w:t>
      </w:r>
      <w:proofErr w:type="spellStart"/>
      <w:r>
        <w:rPr>
          <w:rFonts w:cs="Adobe Arabic"/>
        </w:rPr>
        <w:t>Zusatzsensorik</w:t>
      </w:r>
      <w:proofErr w:type="spellEnd"/>
      <w:r>
        <w:rPr>
          <w:rFonts w:cs="Adobe Arabic"/>
        </w:rPr>
        <w:t xml:space="preserve">. </w:t>
      </w:r>
    </w:p>
    <w:p w14:paraId="0B666812" w14:textId="77777777" w:rsidR="00466DD0" w:rsidRDefault="00466DD0" w:rsidP="00DB14F0">
      <w:pPr>
        <w:spacing w:line="276" w:lineRule="auto"/>
        <w:rPr>
          <w:rFonts w:cs="Adobe Arabic"/>
        </w:rPr>
      </w:pPr>
    </w:p>
    <w:p w14:paraId="72B3288B" w14:textId="5E47DD60" w:rsidR="00DB14F0" w:rsidRDefault="00DB14F0" w:rsidP="00DB14F0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>HEIDENHAIN</w:t>
      </w:r>
      <w:r w:rsidR="00C7629F">
        <w:rPr>
          <w:rFonts w:cs="Arial"/>
          <w:b/>
          <w:color w:val="333333"/>
          <w:szCs w:val="18"/>
          <w:shd w:val="clear" w:color="auto" w:fill="FFFFFF"/>
        </w:rPr>
        <w:t>, AMO und RENCO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 auf der SPS </w:t>
      </w:r>
      <w:r w:rsidR="0028169C">
        <w:rPr>
          <w:rFonts w:cs="Arial"/>
          <w:b/>
          <w:color w:val="333333"/>
          <w:szCs w:val="18"/>
          <w:shd w:val="clear" w:color="auto" w:fill="FFFFFF"/>
        </w:rPr>
        <w:t xml:space="preserve">Smart </w:t>
      </w:r>
      <w:proofErr w:type="spellStart"/>
      <w:r w:rsidR="0028169C">
        <w:rPr>
          <w:rFonts w:cs="Arial"/>
          <w:b/>
          <w:color w:val="333333"/>
          <w:szCs w:val="18"/>
          <w:shd w:val="clear" w:color="auto" w:fill="FFFFFF"/>
        </w:rPr>
        <w:t>Production</w:t>
      </w:r>
      <w:proofErr w:type="spellEnd"/>
      <w:r w:rsidR="0028169C">
        <w:rPr>
          <w:rFonts w:cs="Arial"/>
          <w:b/>
          <w:color w:val="333333"/>
          <w:szCs w:val="18"/>
          <w:shd w:val="clear" w:color="auto" w:fill="FFFFFF"/>
        </w:rPr>
        <w:t xml:space="preserve"> Solutions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: </w:t>
      </w:r>
      <w:r w:rsidR="00C7629F">
        <w:rPr>
          <w:rFonts w:cs="Arial"/>
          <w:b/>
          <w:color w:val="333333"/>
          <w:szCs w:val="18"/>
          <w:shd w:val="clear" w:color="auto" w:fill="FFFFFF"/>
        </w:rPr>
        <w:br/>
      </w:r>
      <w:r>
        <w:rPr>
          <w:rFonts w:cs="Arial"/>
          <w:b/>
          <w:color w:val="333333"/>
          <w:szCs w:val="18"/>
          <w:shd w:val="clear" w:color="auto" w:fill="FFFFFF"/>
        </w:rPr>
        <w:t>Halle 7, Stand 190</w:t>
      </w:r>
    </w:p>
    <w:p w14:paraId="3C2C42BF" w14:textId="77777777" w:rsidR="00466DD0" w:rsidRDefault="00466DD0" w:rsidP="00DB14F0"/>
    <w:p w14:paraId="7B7B563F" w14:textId="77777777" w:rsidR="00C7629F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14:paraId="4BE3BABD" w14:textId="45A8A473" w:rsidR="00DB14F0" w:rsidRPr="00CC2F26" w:rsidRDefault="00C7629F" w:rsidP="00DB14F0">
      <w:pPr>
        <w:autoSpaceDE w:val="0"/>
        <w:autoSpaceDN w:val="0"/>
        <w:adjustRightInd w:val="0"/>
        <w:spacing w:line="276" w:lineRule="auto"/>
        <w:rPr>
          <w:rFonts w:cs="Arial"/>
        </w:rPr>
      </w:pPr>
      <w:hyperlink r:id="rId8" w:history="1">
        <w:r w:rsidR="00DB14F0" w:rsidRPr="00CC2F26">
          <w:rPr>
            <w:rStyle w:val="Hyperlink"/>
          </w:rPr>
          <w:t xml:space="preserve">sps.heidenhain.de </w:t>
        </w:r>
      </w:hyperlink>
      <w:r w:rsidR="00DB14F0" w:rsidRPr="00CC2F26">
        <w:t xml:space="preserve"> </w:t>
      </w:r>
    </w:p>
    <w:p w14:paraId="7A7FD2BA" w14:textId="77777777" w:rsidR="00DB14F0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57C8ADA" w14:textId="77777777" w:rsidR="00400006" w:rsidRPr="003D4CB9" w:rsidRDefault="00400006" w:rsidP="00400006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>Kontakt für die Fachpresse:</w:t>
      </w:r>
    </w:p>
    <w:p w14:paraId="15E77AD4" w14:textId="77777777" w:rsidR="00400006" w:rsidRPr="003D4CB9" w:rsidRDefault="00400006" w:rsidP="00400006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14:paraId="6C5FE23E" w14:textId="77777777" w:rsidR="00400006" w:rsidRPr="003D4CB9" w:rsidRDefault="00400006" w:rsidP="00400006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14:paraId="35774C73" w14:textId="77777777" w:rsidR="00400006" w:rsidRPr="003D4CB9" w:rsidRDefault="00400006" w:rsidP="00400006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14:paraId="3CBCAF38" w14:textId="77777777" w:rsidR="00400006" w:rsidRPr="003D4CB9" w:rsidRDefault="00400006" w:rsidP="00400006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14:paraId="2D9AD036" w14:textId="77777777" w:rsidR="00400006" w:rsidRPr="003D4CB9" w:rsidRDefault="00C7629F" w:rsidP="00400006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9" w:history="1">
        <w:r w:rsidR="00400006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p w14:paraId="27326B6E" w14:textId="77777777" w:rsidR="00400006" w:rsidRDefault="00400006">
      <w:pPr>
        <w:rPr>
          <w:rFonts w:cs="Arial"/>
          <w:sz w:val="20"/>
          <w:szCs w:val="20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C87E31" w:rsidRPr="003D4CB9" w14:paraId="58CDB980" w14:textId="77777777" w:rsidTr="008F34E6">
        <w:tc>
          <w:tcPr>
            <w:tcW w:w="4677" w:type="dxa"/>
            <w:vAlign w:val="bottom"/>
          </w:tcPr>
          <w:p w14:paraId="4B44E3E7" w14:textId="2ECA871B" w:rsidR="00C87E31" w:rsidRPr="003D4CB9" w:rsidRDefault="00EE490B" w:rsidP="00C87E31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2AADF25F" wp14:editId="7AA72453">
                  <wp:extent cx="2861016" cy="1927632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V_SPS_2019_13x18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80"/>
                          <a:stretch/>
                        </pic:blipFill>
                        <pic:spPr bwMode="auto">
                          <a:xfrm>
                            <a:off x="0" y="0"/>
                            <a:ext cx="2861945" cy="19282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2CE7EF22" w14:textId="49F25B5B" w:rsidR="00C87E31" w:rsidRPr="00A73292" w:rsidRDefault="004A0576" w:rsidP="00E510B4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Die </w:t>
            </w:r>
            <w:r w:rsidR="00C7629F">
              <w:rPr>
                <w:rFonts w:cs="Arial"/>
                <w:i/>
              </w:rPr>
              <w:t>i</w:t>
            </w:r>
            <w:bookmarkStart w:id="0" w:name="_GoBack"/>
            <w:bookmarkEnd w:id="0"/>
            <w:r w:rsidR="00FC340D">
              <w:rPr>
                <w:rFonts w:cs="Arial"/>
                <w:i/>
              </w:rPr>
              <w:t>nduktive</w:t>
            </w:r>
            <w:r>
              <w:rPr>
                <w:rFonts w:cs="Arial"/>
                <w:i/>
              </w:rPr>
              <w:t>n</w:t>
            </w:r>
            <w:r w:rsidR="00FC340D">
              <w:rPr>
                <w:rFonts w:cs="Arial"/>
                <w:i/>
              </w:rPr>
              <w:t xml:space="preserve"> Drehgeber</w:t>
            </w:r>
            <w:r w:rsidR="00FC340D" w:rsidRPr="00FC340D">
              <w:rPr>
                <w:rFonts w:cs="Arial"/>
                <w:i/>
              </w:rPr>
              <w:t xml:space="preserve"> ECI/EQI 1100 und ECI/EQI 1300 </w:t>
            </w:r>
            <w:r w:rsidR="00E510B4">
              <w:rPr>
                <w:rFonts w:cs="Arial"/>
                <w:i/>
              </w:rPr>
              <w:t>sind a</w:t>
            </w:r>
            <w:r w:rsidR="00E510B4" w:rsidRPr="00FC340D">
              <w:rPr>
                <w:rFonts w:cs="Arial"/>
                <w:i/>
              </w:rPr>
              <w:t>nbaukompatibel</w:t>
            </w:r>
            <w:r w:rsidR="00E510B4">
              <w:rPr>
                <w:rFonts w:cs="Arial"/>
                <w:i/>
              </w:rPr>
              <w:t xml:space="preserve"> mit diesen </w:t>
            </w:r>
            <w:r w:rsidR="00FC340D" w:rsidRPr="00FC340D">
              <w:rPr>
                <w:rFonts w:cs="Arial"/>
                <w:i/>
              </w:rPr>
              <w:t>optisch abgetasteten, gelagerten Drehgebern der Baureihe ECN/EQN 1100 und ECN/EQN 1300</w:t>
            </w:r>
            <w:r w:rsidR="00E510B4">
              <w:rPr>
                <w:rFonts w:cs="Arial"/>
                <w:i/>
              </w:rPr>
              <w:t>.</w:t>
            </w:r>
          </w:p>
        </w:tc>
      </w:tr>
      <w:tr w:rsidR="00FC340D" w:rsidRPr="003D4CB9" w14:paraId="0A4217C8" w14:textId="77777777" w:rsidTr="008F34E6">
        <w:tc>
          <w:tcPr>
            <w:tcW w:w="4677" w:type="dxa"/>
            <w:vAlign w:val="bottom"/>
          </w:tcPr>
          <w:p w14:paraId="67524EA5" w14:textId="5524897A" w:rsidR="00FC340D" w:rsidRDefault="00EE490B" w:rsidP="00C87E31">
            <w:pPr>
              <w:spacing w:line="276" w:lineRule="auto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75BAF5C4" wp14:editId="1D5ABED0">
                  <wp:extent cx="2861945" cy="206629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obotik_13x18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69E196C" w14:textId="77777777" w:rsidR="00FC340D" w:rsidRPr="00A73292" w:rsidRDefault="00E510B4" w:rsidP="00E510B4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Hochgenaue HEIDENHAIN- und AMO-Messgeräte für die absolute Positionsmessung als </w:t>
            </w:r>
            <w:proofErr w:type="spellStart"/>
            <w:r>
              <w:rPr>
                <w:rFonts w:cs="Arial"/>
                <w:i/>
              </w:rPr>
              <w:t>Secondary</w:t>
            </w:r>
            <w:proofErr w:type="spellEnd"/>
            <w:r>
              <w:rPr>
                <w:rFonts w:cs="Arial"/>
                <w:i/>
              </w:rPr>
              <w:t xml:space="preserve"> Encoder an Robotern</w:t>
            </w:r>
            <w:r w:rsidR="004A0576">
              <w:rPr>
                <w:rFonts w:cs="Arial"/>
                <w:i/>
              </w:rPr>
              <w:t>.</w:t>
            </w:r>
          </w:p>
        </w:tc>
      </w:tr>
    </w:tbl>
    <w:p w14:paraId="0181D638" w14:textId="77777777" w:rsidR="00E510B4" w:rsidRDefault="00E510B4" w:rsidP="00C7629F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w:rsidR="00E510B4" w:rsidSect="00CF7C78">
      <w:headerReference w:type="default" r:id="rId12"/>
      <w:footerReference w:type="default" r:id="rId13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BA154" w14:textId="77777777" w:rsidR="00392284" w:rsidRDefault="00392284" w:rsidP="0091430D">
      <w:r>
        <w:separator/>
      </w:r>
    </w:p>
  </w:endnote>
  <w:endnote w:type="continuationSeparator" w:id="0">
    <w:p w14:paraId="64A52F4C" w14:textId="77777777" w:rsidR="00392284" w:rsidRDefault="00392284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04AF" w14:textId="77777777" w:rsidR="00841879" w:rsidRDefault="00841879" w:rsidP="003D4CB9">
    <w:pPr>
      <w:pStyle w:val="Fuzeile"/>
      <w:tabs>
        <w:tab w:val="clear" w:pos="4536"/>
      </w:tabs>
      <w:rPr>
        <w:sz w:val="20"/>
      </w:rPr>
    </w:pPr>
  </w:p>
  <w:p w14:paraId="184A97D3" w14:textId="77777777" w:rsidR="00841879" w:rsidRDefault="00841879" w:rsidP="003D4CB9">
    <w:pPr>
      <w:pStyle w:val="Fuzeile"/>
      <w:tabs>
        <w:tab w:val="clear" w:pos="4536"/>
      </w:tabs>
      <w:rPr>
        <w:sz w:val="20"/>
      </w:rPr>
    </w:pPr>
  </w:p>
  <w:p w14:paraId="00AF42DD" w14:textId="77777777" w:rsidR="003D4CB9" w:rsidRPr="00F432DE" w:rsidRDefault="00133781" w:rsidP="00133781">
    <w:pPr>
      <w:pStyle w:val="Fuzeile"/>
      <w:tabs>
        <w:tab w:val="clear" w:pos="4536"/>
      </w:tabs>
      <w:rPr>
        <w:sz w:val="20"/>
      </w:rPr>
    </w:pPr>
    <w:r>
      <w:rPr>
        <w:sz w:val="20"/>
      </w:rPr>
      <w:t xml:space="preserve">1. </w:t>
    </w:r>
    <w:r w:rsidR="00DC6C7E">
      <w:rPr>
        <w:sz w:val="20"/>
      </w:rPr>
      <w:t xml:space="preserve">August </w:t>
    </w:r>
    <w:r w:rsidR="009E6180">
      <w:rPr>
        <w:sz w:val="20"/>
      </w:rPr>
      <w:t>201</w:t>
    </w:r>
    <w:r w:rsidR="00DC6C7E">
      <w:rPr>
        <w:sz w:val="20"/>
      </w:rPr>
      <w:t>9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C7629F">
          <w:rPr>
            <w:noProof/>
            <w:sz w:val="20"/>
          </w:rPr>
          <w:t>3</w:t>
        </w:r>
        <w:r w:rsidR="003D4CB9" w:rsidRPr="00F432DE">
          <w:rPr>
            <w:sz w:val="20"/>
          </w:rPr>
          <w:fldChar w:fldCharType="end"/>
        </w:r>
      </w:sdtContent>
    </w:sdt>
  </w:p>
  <w:p w14:paraId="5EA4B727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7C9E2" w14:textId="77777777" w:rsidR="00392284" w:rsidRDefault="00392284" w:rsidP="0091430D">
      <w:r>
        <w:separator/>
      </w:r>
    </w:p>
  </w:footnote>
  <w:footnote w:type="continuationSeparator" w:id="0">
    <w:p w14:paraId="36291841" w14:textId="77777777" w:rsidR="00392284" w:rsidRDefault="00392284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71F94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7B0C32EF" wp14:editId="1E0AEC91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E2306"/>
    <w:multiLevelType w:val="hybridMultilevel"/>
    <w:tmpl w:val="9634E2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7EF2948"/>
    <w:multiLevelType w:val="hybridMultilevel"/>
    <w:tmpl w:val="D4DA46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8079B8"/>
    <w:multiLevelType w:val="hybridMultilevel"/>
    <w:tmpl w:val="F774AE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F73D7"/>
    <w:multiLevelType w:val="hybridMultilevel"/>
    <w:tmpl w:val="A19C4ACE"/>
    <w:lvl w:ilvl="0" w:tplc="922AF260">
      <w:start w:val="1"/>
      <w:numFmt w:val="bullet"/>
      <w:lvlText w:val="-"/>
      <w:lvlJc w:val="left"/>
      <w:pPr>
        <w:ind w:left="360" w:hanging="360"/>
      </w:pPr>
      <w:rPr>
        <w:rFonts w:ascii="Univers 45 Light" w:hAnsi="Univers 45 Light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6D7E3B5F"/>
    <w:multiLevelType w:val="hybridMultilevel"/>
    <w:tmpl w:val="C0F2B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1643B"/>
    <w:rsid w:val="00020177"/>
    <w:rsid w:val="00026B4D"/>
    <w:rsid w:val="0003362B"/>
    <w:rsid w:val="00043419"/>
    <w:rsid w:val="00044743"/>
    <w:rsid w:val="00046798"/>
    <w:rsid w:val="00046E42"/>
    <w:rsid w:val="00052D89"/>
    <w:rsid w:val="0005391D"/>
    <w:rsid w:val="00061D94"/>
    <w:rsid w:val="00075EE6"/>
    <w:rsid w:val="00084A5C"/>
    <w:rsid w:val="000918CA"/>
    <w:rsid w:val="00095BD5"/>
    <w:rsid w:val="000A2512"/>
    <w:rsid w:val="000C3F0E"/>
    <w:rsid w:val="000C66E8"/>
    <w:rsid w:val="000E696D"/>
    <w:rsid w:val="00106AEA"/>
    <w:rsid w:val="001076B5"/>
    <w:rsid w:val="00133781"/>
    <w:rsid w:val="001343DE"/>
    <w:rsid w:val="00145B08"/>
    <w:rsid w:val="00181088"/>
    <w:rsid w:val="001938A0"/>
    <w:rsid w:val="001A68BD"/>
    <w:rsid w:val="001B6D6B"/>
    <w:rsid w:val="001B7062"/>
    <w:rsid w:val="00212759"/>
    <w:rsid w:val="00225E59"/>
    <w:rsid w:val="00233C7E"/>
    <w:rsid w:val="00235877"/>
    <w:rsid w:val="00255704"/>
    <w:rsid w:val="002667D8"/>
    <w:rsid w:val="00271217"/>
    <w:rsid w:val="00274383"/>
    <w:rsid w:val="00274423"/>
    <w:rsid w:val="0028169C"/>
    <w:rsid w:val="0028442E"/>
    <w:rsid w:val="0028527B"/>
    <w:rsid w:val="00287B71"/>
    <w:rsid w:val="00290658"/>
    <w:rsid w:val="002A4DA5"/>
    <w:rsid w:val="002B1CC0"/>
    <w:rsid w:val="002C345D"/>
    <w:rsid w:val="002C458F"/>
    <w:rsid w:val="002C6040"/>
    <w:rsid w:val="002D0D6B"/>
    <w:rsid w:val="003150E3"/>
    <w:rsid w:val="00324786"/>
    <w:rsid w:val="003257D4"/>
    <w:rsid w:val="003259E8"/>
    <w:rsid w:val="003261A3"/>
    <w:rsid w:val="003409E8"/>
    <w:rsid w:val="0034317A"/>
    <w:rsid w:val="00346DE5"/>
    <w:rsid w:val="00351F66"/>
    <w:rsid w:val="003555A6"/>
    <w:rsid w:val="00371326"/>
    <w:rsid w:val="00375378"/>
    <w:rsid w:val="003754AA"/>
    <w:rsid w:val="00377391"/>
    <w:rsid w:val="0038307A"/>
    <w:rsid w:val="0038317E"/>
    <w:rsid w:val="00383E5F"/>
    <w:rsid w:val="003866E3"/>
    <w:rsid w:val="0039200C"/>
    <w:rsid w:val="00392284"/>
    <w:rsid w:val="003A1B3D"/>
    <w:rsid w:val="003B2AD8"/>
    <w:rsid w:val="003B6E84"/>
    <w:rsid w:val="003C11A0"/>
    <w:rsid w:val="003D4CB9"/>
    <w:rsid w:val="003D7E41"/>
    <w:rsid w:val="003E0B6D"/>
    <w:rsid w:val="003E417B"/>
    <w:rsid w:val="003F076C"/>
    <w:rsid w:val="003F32BD"/>
    <w:rsid w:val="003F5390"/>
    <w:rsid w:val="00400006"/>
    <w:rsid w:val="00401F24"/>
    <w:rsid w:val="00407128"/>
    <w:rsid w:val="0041650E"/>
    <w:rsid w:val="004318A8"/>
    <w:rsid w:val="004336EA"/>
    <w:rsid w:val="00434FB6"/>
    <w:rsid w:val="004355FD"/>
    <w:rsid w:val="004363CA"/>
    <w:rsid w:val="00437499"/>
    <w:rsid w:val="004418D4"/>
    <w:rsid w:val="00443BC3"/>
    <w:rsid w:val="00450667"/>
    <w:rsid w:val="00450ADE"/>
    <w:rsid w:val="00454588"/>
    <w:rsid w:val="00457C9D"/>
    <w:rsid w:val="0046299B"/>
    <w:rsid w:val="00466DD0"/>
    <w:rsid w:val="004818D0"/>
    <w:rsid w:val="0049111D"/>
    <w:rsid w:val="004A010A"/>
    <w:rsid w:val="004A0576"/>
    <w:rsid w:val="004A57F3"/>
    <w:rsid w:val="004A605C"/>
    <w:rsid w:val="004D5CFC"/>
    <w:rsid w:val="004D719F"/>
    <w:rsid w:val="004E0669"/>
    <w:rsid w:val="004E0D31"/>
    <w:rsid w:val="004F6CE3"/>
    <w:rsid w:val="00515252"/>
    <w:rsid w:val="005153F0"/>
    <w:rsid w:val="00521B4C"/>
    <w:rsid w:val="0053234F"/>
    <w:rsid w:val="00535BA1"/>
    <w:rsid w:val="005410A3"/>
    <w:rsid w:val="00560B58"/>
    <w:rsid w:val="00586C01"/>
    <w:rsid w:val="005915F6"/>
    <w:rsid w:val="00593634"/>
    <w:rsid w:val="005A1218"/>
    <w:rsid w:val="005B3F5F"/>
    <w:rsid w:val="005B5DBD"/>
    <w:rsid w:val="005C7C77"/>
    <w:rsid w:val="005D0A1E"/>
    <w:rsid w:val="005E2BFB"/>
    <w:rsid w:val="005F2AF0"/>
    <w:rsid w:val="00616166"/>
    <w:rsid w:val="0062485B"/>
    <w:rsid w:val="00635D3B"/>
    <w:rsid w:val="00643ACC"/>
    <w:rsid w:val="00652C63"/>
    <w:rsid w:val="00661039"/>
    <w:rsid w:val="0068390F"/>
    <w:rsid w:val="00683D76"/>
    <w:rsid w:val="006B1BEB"/>
    <w:rsid w:val="006B23F0"/>
    <w:rsid w:val="006B3CB1"/>
    <w:rsid w:val="006B3D39"/>
    <w:rsid w:val="006B4F68"/>
    <w:rsid w:val="006B7060"/>
    <w:rsid w:val="006C641E"/>
    <w:rsid w:val="006D4E4B"/>
    <w:rsid w:val="006E1F8C"/>
    <w:rsid w:val="006F41B7"/>
    <w:rsid w:val="006F4B44"/>
    <w:rsid w:val="00700236"/>
    <w:rsid w:val="00706824"/>
    <w:rsid w:val="00707C53"/>
    <w:rsid w:val="00714CE7"/>
    <w:rsid w:val="00722045"/>
    <w:rsid w:val="00723F3B"/>
    <w:rsid w:val="0076176C"/>
    <w:rsid w:val="00761D8C"/>
    <w:rsid w:val="00771DB3"/>
    <w:rsid w:val="0078495B"/>
    <w:rsid w:val="00787507"/>
    <w:rsid w:val="0079250F"/>
    <w:rsid w:val="0079517F"/>
    <w:rsid w:val="007956E2"/>
    <w:rsid w:val="0079650B"/>
    <w:rsid w:val="00796ECD"/>
    <w:rsid w:val="007A001B"/>
    <w:rsid w:val="007A4F06"/>
    <w:rsid w:val="007A7DF5"/>
    <w:rsid w:val="007C1A90"/>
    <w:rsid w:val="007C7E21"/>
    <w:rsid w:val="007E0104"/>
    <w:rsid w:val="007E38FE"/>
    <w:rsid w:val="007F7AE1"/>
    <w:rsid w:val="00803032"/>
    <w:rsid w:val="00803FDE"/>
    <w:rsid w:val="00814F20"/>
    <w:rsid w:val="008407A8"/>
    <w:rsid w:val="00841879"/>
    <w:rsid w:val="00843288"/>
    <w:rsid w:val="008500A1"/>
    <w:rsid w:val="0085089A"/>
    <w:rsid w:val="008518F6"/>
    <w:rsid w:val="008603F3"/>
    <w:rsid w:val="00866D02"/>
    <w:rsid w:val="008778AD"/>
    <w:rsid w:val="008806CC"/>
    <w:rsid w:val="008808DE"/>
    <w:rsid w:val="0089047A"/>
    <w:rsid w:val="008A6540"/>
    <w:rsid w:val="008A68D9"/>
    <w:rsid w:val="008B233C"/>
    <w:rsid w:val="008E17E1"/>
    <w:rsid w:val="008E584F"/>
    <w:rsid w:val="00904E51"/>
    <w:rsid w:val="00913785"/>
    <w:rsid w:val="00913BE7"/>
    <w:rsid w:val="0091430D"/>
    <w:rsid w:val="00942F78"/>
    <w:rsid w:val="009442FE"/>
    <w:rsid w:val="009474B0"/>
    <w:rsid w:val="00951569"/>
    <w:rsid w:val="00952CA1"/>
    <w:rsid w:val="0095347A"/>
    <w:rsid w:val="0096312C"/>
    <w:rsid w:val="009733AE"/>
    <w:rsid w:val="00975A0B"/>
    <w:rsid w:val="00982455"/>
    <w:rsid w:val="009A21A6"/>
    <w:rsid w:val="009A2A74"/>
    <w:rsid w:val="009B379B"/>
    <w:rsid w:val="009C2794"/>
    <w:rsid w:val="009C6BF8"/>
    <w:rsid w:val="009E4FFF"/>
    <w:rsid w:val="009E6180"/>
    <w:rsid w:val="009F2FEE"/>
    <w:rsid w:val="00A229D7"/>
    <w:rsid w:val="00A324BC"/>
    <w:rsid w:val="00A36219"/>
    <w:rsid w:val="00A47319"/>
    <w:rsid w:val="00A518A1"/>
    <w:rsid w:val="00A52D67"/>
    <w:rsid w:val="00A62B93"/>
    <w:rsid w:val="00A73292"/>
    <w:rsid w:val="00A83AA1"/>
    <w:rsid w:val="00A93A28"/>
    <w:rsid w:val="00AA7AD2"/>
    <w:rsid w:val="00AA7CBE"/>
    <w:rsid w:val="00AB4C7B"/>
    <w:rsid w:val="00AB76E1"/>
    <w:rsid w:val="00AC09E6"/>
    <w:rsid w:val="00AE2D1E"/>
    <w:rsid w:val="00AE3086"/>
    <w:rsid w:val="00AF23A8"/>
    <w:rsid w:val="00AF30BC"/>
    <w:rsid w:val="00AF5755"/>
    <w:rsid w:val="00B10896"/>
    <w:rsid w:val="00B12E17"/>
    <w:rsid w:val="00B46B21"/>
    <w:rsid w:val="00B64F03"/>
    <w:rsid w:val="00B6511B"/>
    <w:rsid w:val="00B8119E"/>
    <w:rsid w:val="00B84FA2"/>
    <w:rsid w:val="00B86405"/>
    <w:rsid w:val="00B873D4"/>
    <w:rsid w:val="00B92F2C"/>
    <w:rsid w:val="00BA0BD4"/>
    <w:rsid w:val="00BA426A"/>
    <w:rsid w:val="00BB1CBB"/>
    <w:rsid w:val="00BB6E04"/>
    <w:rsid w:val="00BC152E"/>
    <w:rsid w:val="00BD0A7A"/>
    <w:rsid w:val="00BD1D5C"/>
    <w:rsid w:val="00BD6DEC"/>
    <w:rsid w:val="00BF340B"/>
    <w:rsid w:val="00BF4098"/>
    <w:rsid w:val="00BF47F6"/>
    <w:rsid w:val="00C02557"/>
    <w:rsid w:val="00C05E2E"/>
    <w:rsid w:val="00C21CBA"/>
    <w:rsid w:val="00C303B3"/>
    <w:rsid w:val="00C35316"/>
    <w:rsid w:val="00C36CB1"/>
    <w:rsid w:val="00C40AB9"/>
    <w:rsid w:val="00C46F38"/>
    <w:rsid w:val="00C549C7"/>
    <w:rsid w:val="00C54D66"/>
    <w:rsid w:val="00C608DE"/>
    <w:rsid w:val="00C62A38"/>
    <w:rsid w:val="00C7255F"/>
    <w:rsid w:val="00C7629F"/>
    <w:rsid w:val="00C76A4D"/>
    <w:rsid w:val="00C808A0"/>
    <w:rsid w:val="00C81461"/>
    <w:rsid w:val="00C87E31"/>
    <w:rsid w:val="00C96C4D"/>
    <w:rsid w:val="00CA3A20"/>
    <w:rsid w:val="00CB03FD"/>
    <w:rsid w:val="00CB1992"/>
    <w:rsid w:val="00CC2F26"/>
    <w:rsid w:val="00CC6DF0"/>
    <w:rsid w:val="00CD4796"/>
    <w:rsid w:val="00CD71D4"/>
    <w:rsid w:val="00CE6C7B"/>
    <w:rsid w:val="00CE6EC1"/>
    <w:rsid w:val="00CF1681"/>
    <w:rsid w:val="00CF6546"/>
    <w:rsid w:val="00CF7C78"/>
    <w:rsid w:val="00D10BC2"/>
    <w:rsid w:val="00D14166"/>
    <w:rsid w:val="00D14601"/>
    <w:rsid w:val="00D1480C"/>
    <w:rsid w:val="00D17E78"/>
    <w:rsid w:val="00D2252D"/>
    <w:rsid w:val="00D3374C"/>
    <w:rsid w:val="00D43AD5"/>
    <w:rsid w:val="00D43CDC"/>
    <w:rsid w:val="00D45A00"/>
    <w:rsid w:val="00D527D5"/>
    <w:rsid w:val="00D713A0"/>
    <w:rsid w:val="00D73B70"/>
    <w:rsid w:val="00D75FC0"/>
    <w:rsid w:val="00D76410"/>
    <w:rsid w:val="00D76959"/>
    <w:rsid w:val="00D87B41"/>
    <w:rsid w:val="00D9586D"/>
    <w:rsid w:val="00D96114"/>
    <w:rsid w:val="00D97448"/>
    <w:rsid w:val="00DA1D6D"/>
    <w:rsid w:val="00DB14F0"/>
    <w:rsid w:val="00DC6C7E"/>
    <w:rsid w:val="00DC6FBF"/>
    <w:rsid w:val="00DE36FF"/>
    <w:rsid w:val="00E02BE4"/>
    <w:rsid w:val="00E0475C"/>
    <w:rsid w:val="00E06DD0"/>
    <w:rsid w:val="00E10E8E"/>
    <w:rsid w:val="00E2679F"/>
    <w:rsid w:val="00E302A0"/>
    <w:rsid w:val="00E32A68"/>
    <w:rsid w:val="00E43981"/>
    <w:rsid w:val="00E510B4"/>
    <w:rsid w:val="00E54940"/>
    <w:rsid w:val="00E56672"/>
    <w:rsid w:val="00E82990"/>
    <w:rsid w:val="00E951C2"/>
    <w:rsid w:val="00E97915"/>
    <w:rsid w:val="00EA5046"/>
    <w:rsid w:val="00EC47D1"/>
    <w:rsid w:val="00ED049A"/>
    <w:rsid w:val="00ED2BF2"/>
    <w:rsid w:val="00EE490B"/>
    <w:rsid w:val="00F029D8"/>
    <w:rsid w:val="00F070B5"/>
    <w:rsid w:val="00F1013B"/>
    <w:rsid w:val="00F132D1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55B37"/>
    <w:rsid w:val="00F60FF8"/>
    <w:rsid w:val="00F76A7E"/>
    <w:rsid w:val="00F7761E"/>
    <w:rsid w:val="00F82244"/>
    <w:rsid w:val="00F84138"/>
    <w:rsid w:val="00F93C3C"/>
    <w:rsid w:val="00F9724F"/>
    <w:rsid w:val="00F97987"/>
    <w:rsid w:val="00FA6AF3"/>
    <w:rsid w:val="00FB19FB"/>
    <w:rsid w:val="00FB5B37"/>
    <w:rsid w:val="00FB6BA7"/>
    <w:rsid w:val="00FC07F4"/>
    <w:rsid w:val="00FC2B5B"/>
    <w:rsid w:val="00FC340D"/>
    <w:rsid w:val="00FC5C34"/>
    <w:rsid w:val="00FD4489"/>
    <w:rsid w:val="00FE05C2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261022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CC2F2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75F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5FC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5FC0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5F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5FC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s.heidenhain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uthmann@heidenhai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28789-E271-47AF-BF5D-07BB0C0B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7630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5</cp:revision>
  <cp:lastPrinted>2019-08-02T10:41:00Z</cp:lastPrinted>
  <dcterms:created xsi:type="dcterms:W3CDTF">2019-08-02T10:35:00Z</dcterms:created>
  <dcterms:modified xsi:type="dcterms:W3CDTF">2019-08-05T06:33:00Z</dcterms:modified>
</cp:coreProperties>
</file>